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763"/>
        <w:gridCol w:w="5375"/>
      </w:tblGrid>
      <w:tr w:rsidR="00BE7E10" w:rsidTr="004401C9">
        <w:trPr>
          <w:trHeight w:val="599"/>
        </w:trPr>
        <w:tc>
          <w:tcPr>
            <w:tcW w:w="10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7E10" w:rsidRDefault="004401C9" w:rsidP="004401C9">
            <w:pPr>
              <w:pStyle w:val="TableParagraph"/>
              <w:spacing w:before="159" w:line="240" w:lineRule="auto"/>
              <w:ind w:left="120"/>
              <w:jc w:val="center"/>
              <w:rPr>
                <w:b/>
                <w:spacing w:val="-2"/>
                <w:sz w:val="28"/>
              </w:rPr>
            </w:pPr>
            <w:r w:rsidRPr="004401C9">
              <w:rPr>
                <w:b/>
                <w:sz w:val="28"/>
              </w:rPr>
              <w:t>Žiadosť</w:t>
            </w:r>
            <w:r w:rsidRPr="004401C9">
              <w:rPr>
                <w:b/>
                <w:spacing w:val="-5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o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vydanie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rozhodnutia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o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stavebnom</w:t>
            </w:r>
            <w:r w:rsidRPr="004401C9">
              <w:rPr>
                <w:b/>
                <w:spacing w:val="-5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zámere</w:t>
            </w:r>
            <w:r w:rsidRPr="004401C9">
              <w:rPr>
                <w:b/>
                <w:spacing w:val="-3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podľa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§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50</w:t>
            </w:r>
            <w:r w:rsidRPr="004401C9">
              <w:rPr>
                <w:b/>
                <w:spacing w:val="3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 xml:space="preserve">Stavebného </w:t>
            </w:r>
            <w:r w:rsidRPr="004401C9">
              <w:rPr>
                <w:b/>
                <w:spacing w:val="-2"/>
                <w:sz w:val="28"/>
              </w:rPr>
              <w:t>zákona</w:t>
            </w:r>
          </w:p>
          <w:p w:rsidR="004401C9" w:rsidRPr="004401C9" w:rsidRDefault="004401C9" w:rsidP="004401C9">
            <w:pPr>
              <w:pStyle w:val="TableParagraph"/>
              <w:spacing w:line="240" w:lineRule="auto"/>
              <w:ind w:left="12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0"/>
              </w:rPr>
              <w:t>p</w:t>
            </w:r>
            <w:r w:rsidRPr="004401C9">
              <w:rPr>
                <w:i/>
                <w:spacing w:val="-2"/>
                <w:sz w:val="20"/>
              </w:rPr>
              <w:t>ríloha č. 2 k vyhláške č. 60/2025 Z. z.</w:t>
            </w:r>
          </w:p>
        </w:tc>
      </w:tr>
      <w:tr w:rsidR="00BE7E10" w:rsidTr="004401C9">
        <w:trPr>
          <w:trHeight w:val="316"/>
        </w:trPr>
        <w:tc>
          <w:tcPr>
            <w:tcW w:w="1084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BE7E10" w:rsidTr="004401C9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763" w:type="dxa"/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</w:pP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BE7E10" w:rsidTr="004401C9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4401C9">
              <w:rPr>
                <w:i/>
                <w:sz w:val="24"/>
                <w:highlight w:val="yellow"/>
              </w:rPr>
              <w:t>Podľa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rozdelenia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nižšie: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A/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B/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C/ </w:t>
            </w:r>
            <w:r w:rsidRPr="004401C9">
              <w:rPr>
                <w:i/>
                <w:spacing w:val="-10"/>
                <w:sz w:val="24"/>
                <w:highlight w:val="yellow"/>
              </w:rPr>
              <w:t>D</w:t>
            </w:r>
          </w:p>
        </w:tc>
      </w:tr>
      <w:tr w:rsidR="00BE7E10" w:rsidTr="004401C9">
        <w:trPr>
          <w:trHeight w:val="31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BE7E10" w:rsidTr="004401C9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BE7E10" w:rsidTr="004401C9">
        <w:trPr>
          <w:trHeight w:val="552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68</w:t>
            </w:r>
          </w:p>
          <w:p w:rsidR="00BE7E10" w:rsidRDefault="00440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BE7E10" w:rsidTr="004401C9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Odstránenie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BE7E10" w:rsidTr="004401C9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Identifikačné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údaje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príslušného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stavebného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úradu: názov, ulica, súpisné číslo, orientačné číslo, PSČ,</w:t>
            </w:r>
          </w:p>
          <w:p w:rsidR="00BE7E10" w:rsidRDefault="004401C9">
            <w:pPr>
              <w:pStyle w:val="TableParagraph"/>
              <w:spacing w:line="264" w:lineRule="exact"/>
              <w:rPr>
                <w:sz w:val="24"/>
              </w:rPr>
            </w:pPr>
            <w:r w:rsidRPr="004401C9">
              <w:rPr>
                <w:i/>
                <w:sz w:val="24"/>
                <w:highlight w:val="yellow"/>
              </w:rPr>
              <w:t>obec,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okres</w:t>
            </w:r>
          </w:p>
        </w:tc>
      </w:tr>
      <w:tr w:rsidR="00BE7E10" w:rsidTr="004401C9">
        <w:trPr>
          <w:trHeight w:val="316"/>
        </w:trPr>
        <w:tc>
          <w:tcPr>
            <w:tcW w:w="1084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BE7E10" w:rsidTr="004401C9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Identifikačné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údaje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BE7E10" w:rsidTr="004401C9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Identifikačné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údaje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BE7E10" w:rsidTr="004401C9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Identifikačné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BE7E10" w:rsidTr="004401C9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Identifikačné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BE7E10" w:rsidTr="004401C9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listov A4 </w:t>
            </w:r>
            <w:r w:rsidRPr="004401C9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BE7E10" w:rsidTr="004401C9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(uviesť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aký),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doklad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vzdelaní,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iný doklad (uviesť aký)</w:t>
            </w:r>
          </w:p>
        </w:tc>
      </w:tr>
      <w:tr w:rsidR="00BE7E10" w:rsidTr="004401C9">
        <w:trPr>
          <w:trHeight w:val="313"/>
        </w:trPr>
        <w:tc>
          <w:tcPr>
            <w:tcW w:w="1084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BE7E10" w:rsidTr="004401C9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stavby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súboru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stavieb,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ak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bolo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BE7E10" w:rsidTr="004401C9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Samostatná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alebo súbor </w:t>
            </w:r>
            <w:r w:rsidRPr="004401C9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BE7E10" w:rsidTr="004401C9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BE7E10" w:rsidTr="004401C9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147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Adresa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(ak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je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určená):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ulica,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súpisné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orientačné číslo, PSČ, obec, okres</w:t>
            </w:r>
          </w:p>
        </w:tc>
      </w:tr>
      <w:tr w:rsidR="00BE7E10" w:rsidTr="004401C9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Identifikácia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všetkých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pozemkov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stavby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súboru stavieb: okres, obec, katastrálne územie, register,</w:t>
            </w:r>
          </w:p>
          <w:p w:rsidR="00BE7E10" w:rsidRPr="004401C9" w:rsidRDefault="004401C9">
            <w:pPr>
              <w:pStyle w:val="TableParagraph"/>
              <w:spacing w:line="270" w:lineRule="atLeast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parcelné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číslo,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druh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pozemku,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listu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vlastníctva, </w:t>
            </w:r>
            <w:r w:rsidRPr="004401C9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</w:tbl>
    <w:p w:rsidR="00BE7E10" w:rsidRDefault="00BE7E10">
      <w:pPr>
        <w:pStyle w:val="TableParagraph"/>
        <w:spacing w:line="270" w:lineRule="atLeast"/>
        <w:rPr>
          <w:sz w:val="24"/>
        </w:rPr>
        <w:sectPr w:rsidR="00BE7E10">
          <w:type w:val="continuous"/>
          <w:pgSz w:w="11910" w:h="16840"/>
          <w:pgMar w:top="620" w:right="283" w:bottom="1140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945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Identifikácia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všetkých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susedných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pozemkov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stavby: okres, obec, katastrálne územie, register, parcelné číslo,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druh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pozemku,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listu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vlastníctva,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vlastník</w:t>
            </w:r>
          </w:p>
        </w:tc>
      </w:tr>
      <w:tr w:rsidR="00BE7E10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Identifikácia všetkých susedných stavieb stavby: okres,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obec,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katastrálne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územie,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register,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parcelné</w:t>
            </w:r>
          </w:p>
          <w:p w:rsidR="00BE7E10" w:rsidRPr="004401C9" w:rsidRDefault="004401C9">
            <w:pPr>
              <w:pStyle w:val="TableParagraph"/>
              <w:spacing w:line="270" w:lineRule="atLeast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číslo,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druh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pozemku,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listu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vlastníctva,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súpisné číslo stavby, vlastník</w:t>
            </w:r>
          </w:p>
        </w:tc>
      </w:tr>
      <w:tr w:rsidR="00BE7E10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Stavba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01 -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Názov hlavnej </w:t>
            </w:r>
            <w:r w:rsidRPr="004401C9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BE7E10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 xml:space="preserve">Identifikačný kód hlavnej stavby podľa vyhlášky </w:t>
            </w:r>
            <w:r>
              <w:rPr>
                <w:i/>
                <w:sz w:val="24"/>
                <w:highlight w:val="yellow"/>
              </w:rPr>
              <w:t xml:space="preserve">č. 59/2025 </w:t>
            </w:r>
            <w:r w:rsidRPr="004401C9">
              <w:rPr>
                <w:i/>
                <w:sz w:val="24"/>
                <w:highlight w:val="yellow"/>
              </w:rPr>
              <w:t>Úradu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pre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územné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plánovanie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výstavbu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Slovenskej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republiky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upravujúcej členenie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BE7E10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prevádzkové súbory a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Čísla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názvy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všetkých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prevádzkových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súborov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 stavebných objektov hlavnej stavby vo formáte:</w:t>
            </w:r>
          </w:p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01/S01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-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Názov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stavebného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objektu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01/P01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BE7E10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Čísla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názvy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všetkých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ostatných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stavieb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(ak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sa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jedná o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súbor stavieb)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vo formáte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02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-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Názov </w:t>
            </w:r>
            <w:r w:rsidRPr="004401C9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BE7E10">
        <w:trPr>
          <w:trHeight w:val="97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ostatných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v súbore stavieb podľa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 xml:space="preserve">Identifikačný kód stavby podľa vyhlášky </w:t>
            </w:r>
            <w:r>
              <w:rPr>
                <w:i/>
                <w:sz w:val="24"/>
                <w:highlight w:val="yellow"/>
              </w:rPr>
              <w:t xml:space="preserve">č. 59/2025 </w:t>
            </w:r>
            <w:r w:rsidRPr="004401C9">
              <w:rPr>
                <w:i/>
                <w:sz w:val="24"/>
                <w:highlight w:val="yellow"/>
              </w:rPr>
              <w:t>Úradu pre územné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plánovanie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výstavbu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Slovenskej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republiky upravujúcej členenie stavieb</w:t>
            </w:r>
          </w:p>
        </w:tc>
      </w:tr>
      <w:tr w:rsidR="00BE7E10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ostatných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na prevádzkové súbory a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Čísla a názvy všetkých prevádzkových súborov a stavebných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objektov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ostatných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stavieb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vo </w:t>
            </w:r>
            <w:r w:rsidRPr="004401C9">
              <w:rPr>
                <w:i/>
                <w:spacing w:val="-2"/>
                <w:sz w:val="24"/>
                <w:highlight w:val="yellow"/>
              </w:rPr>
              <w:t>formáte:</w:t>
            </w:r>
          </w:p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02/S01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-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Názov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stavebného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objektu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02/P01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BE7E1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listov A4 </w:t>
            </w:r>
            <w:r w:rsidRPr="004401C9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BE7E10">
        <w:trPr>
          <w:trHeight w:val="193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Súhlas vlastníka pozemku, súhlas vlastníka stavby, zmluva o nájme a splnomocnenie vlastníka stavby, zmluva o vecnom bremene, zmluva o prevode práv, zmluva o vstavbe, záznam z hlasovania spoločenstva vlastníkov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bytov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nebytových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priestorov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dome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(pri bytových domoch), iný doklad pre iné právo k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pozemku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stavbe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(uviesť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(uviesť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aký),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doklad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vzdelaní,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iný doklad (uviesť aký)</w:t>
            </w:r>
          </w:p>
        </w:tc>
      </w:tr>
      <w:tr w:rsidR="00BE7E10">
        <w:trPr>
          <w:trHeight w:val="314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BE7E10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BE7E10" w:rsidRDefault="004401C9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Áno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5"/>
                <w:sz w:val="24"/>
                <w:highlight w:val="yellow"/>
              </w:rPr>
              <w:t>nie</w:t>
            </w: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146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Významná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investícia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strategická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investícia: číslo osvedčenia, dátum vydania</w:t>
            </w: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Podľa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§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ods.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8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Stavebného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zákona: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uviesť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písmeno, podľa ktorého ide o vyhradenú stavbu</w:t>
            </w:r>
          </w:p>
        </w:tc>
      </w:tr>
      <w:tr w:rsidR="00BE7E10">
        <w:trPr>
          <w:trHeight w:val="827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Je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nie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je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potrebné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stanovisko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rozhodnutie o odňatí poľnohospodárskej pôdy podľa osobitného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predpisu</w:t>
            </w: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Je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nie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je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potrebné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rozhodnutie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zvláštnom užívaní pozemnej komunikácie</w:t>
            </w:r>
          </w:p>
        </w:tc>
      </w:tr>
    </w:tbl>
    <w:p w:rsidR="00BE7E10" w:rsidRDefault="00BE7E10">
      <w:pPr>
        <w:pStyle w:val="TableParagraph"/>
        <w:spacing w:line="240" w:lineRule="auto"/>
        <w:rPr>
          <w:sz w:val="24"/>
        </w:rPr>
        <w:sectPr w:rsidR="00BE7E10">
          <w:type w:val="continuous"/>
          <w:pgSz w:w="11910" w:h="16840"/>
          <w:pgMar w:top="680" w:right="283" w:bottom="1096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:rsidR="00BE7E10" w:rsidRDefault="00440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Je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nie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je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potrebný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súhlas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zriadenie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vjazdu alebo zriadenie pripojenia pozemnej komunikácie</w:t>
            </w:r>
          </w:p>
        </w:tc>
      </w:tr>
      <w:tr w:rsidR="00BE7E10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Uviesť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spôsob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nakladania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odpadom,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ktorý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vznikne pri realizácii</w:t>
            </w: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Ak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sa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uskutočnilo: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rozhodnutia,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dátum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vydania, dátum právoplatnosti</w:t>
            </w: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Národná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kultúrna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pamiatka,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stavba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pamiatkovej rezervácii, stavba v pamiatkovej zóne, stavba</w:t>
            </w:r>
          </w:p>
          <w:p w:rsidR="00BE7E10" w:rsidRPr="004401C9" w:rsidRDefault="004401C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ochrannom pásme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pamiatkovej </w:t>
            </w:r>
            <w:r w:rsidRPr="004401C9">
              <w:rPr>
                <w:i/>
                <w:spacing w:val="-4"/>
                <w:sz w:val="24"/>
                <w:highlight w:val="yellow"/>
              </w:rPr>
              <w:t>zóny</w:t>
            </w: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Je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nie je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potrebné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konanie o výrube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drevín</w:t>
            </w:r>
          </w:p>
        </w:tc>
      </w:tr>
      <w:tr w:rsidR="00BE7E10">
        <w:trPr>
          <w:trHeight w:val="82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Číslo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názov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stavby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názov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stavebného objektu vo formáte: 01/S02 - Názov stavebného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objektu</w:t>
            </w: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Adresa: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ulica,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popisné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orientačné,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PSČ, obec, okres</w:t>
            </w: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Identifikácia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všetkých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pozemkov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stavby: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okres,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obec, katastrálne územie, register, parcelné číslo, druh pozemku, číslo listu vlastníctva</w:t>
            </w: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Identifikačné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údaje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vlastníka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nadzemných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podlaží,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podzemných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podlaží</w:t>
            </w: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Národná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kultúrna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pamiatka,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stavba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pamiatkovej rezervácii, stavba v pamiatkovej zóne, stavba</w:t>
            </w:r>
          </w:p>
          <w:p w:rsidR="00BE7E10" w:rsidRPr="004401C9" w:rsidRDefault="004401C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ochrannom pásme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pamiatkovej </w:t>
            </w:r>
            <w:r w:rsidRPr="004401C9">
              <w:rPr>
                <w:i/>
                <w:spacing w:val="-4"/>
                <w:sz w:val="24"/>
                <w:highlight w:val="yellow"/>
              </w:rPr>
              <w:t>zóny</w:t>
            </w:r>
          </w:p>
        </w:tc>
      </w:tr>
      <w:tr w:rsidR="00BE7E10">
        <w:trPr>
          <w:trHeight w:val="31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šírka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 m x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dĺžka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 m</w:t>
            </w:r>
            <w:r w:rsidRPr="004401C9">
              <w:rPr>
                <w:i/>
                <w:spacing w:val="5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BE7E1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BE7E10" w:rsidRDefault="00440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Výškový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systém baltský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</w:t>
            </w:r>
            <w:r w:rsidRPr="004401C9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vyrovnaní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proofErr w:type="spellStart"/>
            <w:r w:rsidRPr="004401C9">
              <w:rPr>
                <w:i/>
                <w:sz w:val="24"/>
                <w:highlight w:val="yellow"/>
              </w:rPr>
              <w:t>Bpv</w:t>
            </w:r>
            <w:proofErr w:type="spellEnd"/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(m.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n. </w:t>
            </w:r>
            <w:r w:rsidRPr="004401C9">
              <w:rPr>
                <w:i/>
                <w:spacing w:val="-5"/>
                <w:sz w:val="24"/>
                <w:highlight w:val="yellow"/>
              </w:rPr>
              <w:t>m.)</w:t>
            </w:r>
          </w:p>
        </w:tc>
      </w:tr>
      <w:tr w:rsidR="00BE7E10">
        <w:trPr>
          <w:trHeight w:val="55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m od 1. nadzemného podlažia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2 </w:t>
            </w:r>
            <w:r w:rsidRPr="004401C9">
              <w:rPr>
                <w:i/>
                <w:spacing w:val="-2"/>
                <w:sz w:val="24"/>
                <w:highlight w:val="yellow"/>
              </w:rPr>
              <w:t>desatinné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BE7E10">
        <w:trPr>
          <w:trHeight w:val="33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od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hranice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4401C9">
              <w:rPr>
                <w:i/>
                <w:sz w:val="24"/>
                <w:highlight w:val="yellow"/>
              </w:rPr>
              <w:t>parc</w:t>
            </w:r>
            <w:proofErr w:type="spellEnd"/>
            <w:r w:rsidRPr="004401C9">
              <w:rPr>
                <w:i/>
                <w:sz w:val="24"/>
                <w:highlight w:val="yellow"/>
              </w:rPr>
              <w:t>.</w:t>
            </w:r>
            <w:r w:rsidRPr="004401C9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č.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X: v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desatinné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od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hranice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4401C9">
              <w:rPr>
                <w:i/>
                <w:sz w:val="24"/>
                <w:highlight w:val="yellow"/>
              </w:rPr>
              <w:t>parc</w:t>
            </w:r>
            <w:proofErr w:type="spellEnd"/>
            <w:r w:rsidRPr="004401C9">
              <w:rPr>
                <w:i/>
                <w:sz w:val="24"/>
                <w:highlight w:val="yellow"/>
              </w:rPr>
              <w:t>.</w:t>
            </w:r>
            <w:r w:rsidRPr="004401C9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č.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Y: v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desatinné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od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hranice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4401C9">
              <w:rPr>
                <w:i/>
                <w:sz w:val="24"/>
                <w:highlight w:val="yellow"/>
              </w:rPr>
              <w:t>parc</w:t>
            </w:r>
            <w:proofErr w:type="spellEnd"/>
            <w:r w:rsidRPr="004401C9">
              <w:rPr>
                <w:i/>
                <w:sz w:val="24"/>
                <w:highlight w:val="yellow"/>
              </w:rPr>
              <w:t>.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č.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Z: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(na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desatinné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BE7E10">
        <w:trPr>
          <w:trHeight w:val="41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od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hranice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4401C9">
              <w:rPr>
                <w:i/>
                <w:sz w:val="24"/>
                <w:highlight w:val="yellow"/>
              </w:rPr>
              <w:t>parc</w:t>
            </w:r>
            <w:proofErr w:type="spellEnd"/>
            <w:r w:rsidRPr="004401C9">
              <w:rPr>
                <w:i/>
                <w:sz w:val="24"/>
                <w:highlight w:val="yellow"/>
              </w:rPr>
              <w:t>.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č.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W: v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m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desatinné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BE7E10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</w:tbl>
    <w:p w:rsidR="00BE7E10" w:rsidRDefault="00BE7E10">
      <w:pPr>
        <w:pStyle w:val="TableParagraph"/>
        <w:rPr>
          <w:sz w:val="24"/>
        </w:rPr>
        <w:sectPr w:rsidR="00BE7E10">
          <w:type w:val="continuous"/>
          <w:pgSz w:w="11910" w:h="16840"/>
          <w:pgMar w:top="680" w:right="283" w:bottom="1279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314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m</w:t>
            </w:r>
            <w:r w:rsidRPr="004401C9">
              <w:rPr>
                <w:i/>
                <w:sz w:val="24"/>
                <w:highlight w:val="yellow"/>
                <w:vertAlign w:val="superscript"/>
              </w:rPr>
              <w:t>2</w:t>
            </w:r>
            <w:r w:rsidRPr="004401C9">
              <w:rPr>
                <w:i/>
                <w:sz w:val="24"/>
                <w:highlight w:val="yellow"/>
              </w:rPr>
              <w:t xml:space="preserve"> (na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2 desatinné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BE7E10">
        <w:trPr>
          <w:trHeight w:val="31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BE7E1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jednotiek stavby alebo súboru </w:t>
            </w:r>
            <w:r>
              <w:rPr>
                <w:spacing w:val="-2"/>
                <w:sz w:val="24"/>
              </w:rPr>
              <w:lastRenderedPageBreak/>
              <w:t>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Spolu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Počet/podlahová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plocha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5"/>
                <w:sz w:val="24"/>
                <w:highlight w:val="yellow"/>
              </w:rPr>
              <w:t>m</w:t>
            </w:r>
            <w:r w:rsidRPr="004401C9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Počet/ 1-izbový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byt/ </w:t>
            </w:r>
            <w:r w:rsidRPr="004401C9">
              <w:rPr>
                <w:i/>
                <w:spacing w:val="-5"/>
                <w:sz w:val="24"/>
                <w:highlight w:val="yellow"/>
              </w:rPr>
              <w:t>m</w:t>
            </w:r>
            <w:r w:rsidRPr="004401C9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Počet/ 2-izbový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byt/ </w:t>
            </w:r>
            <w:r w:rsidRPr="004401C9">
              <w:rPr>
                <w:i/>
                <w:spacing w:val="-5"/>
                <w:sz w:val="24"/>
                <w:highlight w:val="yellow"/>
              </w:rPr>
              <w:t>m</w:t>
            </w:r>
            <w:r w:rsidRPr="004401C9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Počet/ 3-izbový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byt/ </w:t>
            </w:r>
            <w:r w:rsidRPr="004401C9">
              <w:rPr>
                <w:i/>
                <w:spacing w:val="-5"/>
                <w:sz w:val="24"/>
                <w:highlight w:val="yellow"/>
              </w:rPr>
              <w:t>m</w:t>
            </w:r>
            <w:r w:rsidRPr="004401C9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Počet/ 4-izbový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byt/ </w:t>
            </w:r>
            <w:r w:rsidRPr="004401C9">
              <w:rPr>
                <w:i/>
                <w:spacing w:val="-5"/>
                <w:sz w:val="24"/>
                <w:highlight w:val="yellow"/>
              </w:rPr>
              <w:t>m</w:t>
            </w:r>
            <w:r w:rsidRPr="004401C9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Počet/ 5-izbový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byt/ </w:t>
            </w:r>
            <w:r w:rsidRPr="004401C9">
              <w:rPr>
                <w:i/>
                <w:spacing w:val="-5"/>
                <w:sz w:val="24"/>
                <w:highlight w:val="yellow"/>
              </w:rPr>
              <w:t>m</w:t>
            </w:r>
            <w:r w:rsidRPr="004401C9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Počet/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proofErr w:type="spellStart"/>
            <w:r w:rsidRPr="004401C9">
              <w:rPr>
                <w:i/>
                <w:sz w:val="24"/>
                <w:highlight w:val="yellow"/>
              </w:rPr>
              <w:t>X-izbový</w:t>
            </w:r>
            <w:proofErr w:type="spellEnd"/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byt/ </w:t>
            </w:r>
            <w:r w:rsidRPr="004401C9">
              <w:rPr>
                <w:i/>
                <w:spacing w:val="-5"/>
                <w:sz w:val="24"/>
                <w:highlight w:val="yellow"/>
              </w:rPr>
              <w:t>m</w:t>
            </w:r>
            <w:r w:rsidRPr="004401C9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BE7E1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BE7E10">
        <w:trPr>
          <w:trHeight w:val="138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Adresa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(ak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je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určená):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ulica,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PSČ,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obec,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okres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 identifikačné údaje o pozemku, na ktorý sa stavba</w:t>
            </w:r>
          </w:p>
          <w:p w:rsidR="00BE7E10" w:rsidRPr="004401C9" w:rsidRDefault="004401C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napája: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okres,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obec,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katastrálne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územie,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register,</w:t>
            </w:r>
          </w:p>
          <w:p w:rsidR="00BE7E10" w:rsidRPr="004401C9" w:rsidRDefault="004401C9">
            <w:pPr>
              <w:pStyle w:val="TableParagraph"/>
              <w:spacing w:line="270" w:lineRule="atLeast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parcelné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číslo,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druh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pozemku,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listu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vlastníctva, </w:t>
            </w:r>
            <w:r w:rsidRPr="004401C9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BE7E10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Diaľnica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rýchlostná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cesta,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cesta</w:t>
            </w:r>
            <w:r w:rsidRPr="004401C9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I.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triedy,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cesta</w:t>
            </w:r>
          </w:p>
          <w:p w:rsidR="00BE7E10" w:rsidRPr="004401C9" w:rsidRDefault="004401C9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II.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triedy,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cesta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III.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triedy,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miestna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cesta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účelová </w:t>
            </w:r>
            <w:r w:rsidRPr="004401C9">
              <w:rPr>
                <w:i/>
                <w:spacing w:val="-2"/>
                <w:sz w:val="24"/>
                <w:highlight w:val="yellow"/>
              </w:rPr>
              <w:t>cesta</w:t>
            </w:r>
          </w:p>
        </w:tc>
      </w:tr>
      <w:tr w:rsidR="00BE7E10"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navrhované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stavebnom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komunikačná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navrhované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stavebnom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BE7E10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navrhované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stavebnom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Typ napojenia: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verejný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vodovod/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studňa</w:t>
            </w: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navrhované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stavebnom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Typ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napojenia: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verejná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kanalizácia,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čistička odpadových vôd, žumpa</w:t>
            </w: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navrhované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stavebnom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Typ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napojenia: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verejná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kanalizácia,</w:t>
            </w:r>
            <w:r w:rsidRPr="004401C9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čistička odpadových vôd, žumpa, trativod, </w:t>
            </w:r>
            <w:proofErr w:type="spellStart"/>
            <w:r w:rsidRPr="004401C9">
              <w:rPr>
                <w:i/>
                <w:sz w:val="24"/>
                <w:highlight w:val="yellow"/>
              </w:rPr>
              <w:t>vsak</w:t>
            </w:r>
            <w:proofErr w:type="spellEnd"/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navrhované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stavebnom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BE7E10">
        <w:trPr>
          <w:trHeight w:val="55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Typ napojenia: centrálny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zdroj tepla, vlastný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zdroj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tepla</w:t>
            </w: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Existujúce/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navrhované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stavebnom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BE7E10">
        <w:trPr>
          <w:trHeight w:val="316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listov A4 </w:t>
            </w:r>
            <w:r w:rsidRPr="004401C9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</w:tbl>
    <w:p w:rsidR="00BE7E10" w:rsidRDefault="00BE7E10">
      <w:pPr>
        <w:pStyle w:val="TableParagraph"/>
        <w:rPr>
          <w:sz w:val="24"/>
        </w:rPr>
        <w:sectPr w:rsidR="00BE7E10">
          <w:type w:val="continuous"/>
          <w:pgSz w:w="11910" w:h="16840"/>
          <w:pgMar w:top="680" w:right="283" w:bottom="1729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1380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Súhlas vlastníka pozemku, súhlas vlastníka stavby, zmluva o nájme a splnomocnenie vlastníka stavby, zmluva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vecnom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bremene,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zmluva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prevode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práv, zmluva o vstavbe, iný doklad pre iné právo k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pozemku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stavbe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(uviesť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BE7E10">
        <w:trPr>
          <w:trHeight w:val="165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Rozhodnutie o posudzovaní vplyvov na životné prostredie, rozhodnutie zo zisťovacieho konania, osvedčenie o významnej investícii, osvedčenie o strategickej investícii, splnomocnenie na zastupovanie,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iný</w:t>
            </w:r>
            <w:r w:rsidRPr="004401C9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doklad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zastupovanie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(uviesť</w:t>
            </w:r>
          </w:p>
          <w:p w:rsidR="00BE7E10" w:rsidRPr="004401C9" w:rsidRDefault="004401C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aký),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iný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doklad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(uvies</w:t>
            </w:r>
            <w:r w:rsidRPr="004401C9">
              <w:rPr>
                <w:i/>
                <w:sz w:val="24"/>
                <w:highlight w:val="yellow"/>
              </w:rPr>
              <w:t xml:space="preserve">ť </w:t>
            </w:r>
            <w:r w:rsidRPr="004401C9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BE7E10">
        <w:trPr>
          <w:trHeight w:val="313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zámeru</w:t>
            </w:r>
          </w:p>
        </w:tc>
      </w:tr>
      <w:tr w:rsidR="00BE7E10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232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Stavebný zámer</w:t>
            </w:r>
            <w:r w:rsidRPr="004401C9">
              <w:rPr>
                <w:sz w:val="24"/>
                <w:vertAlign w:val="superscript"/>
              </w:rPr>
              <w:t>1)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Uložená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informačnom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systéme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priložená </w:t>
            </w:r>
            <w:r w:rsidRPr="004401C9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BE7E10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prerokovaní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prerokovaní stavebného zámeru</w:t>
            </w:r>
            <w:r w:rsidRPr="004401C9">
              <w:rPr>
                <w:sz w:val="24"/>
                <w:vertAlign w:val="superscript"/>
              </w:rPr>
              <w:t>2)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Uložená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informačnom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systéme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priložená </w:t>
            </w:r>
            <w:r w:rsidRPr="004401C9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BE7E10">
        <w:trPr>
          <w:trHeight w:val="629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4401C9">
              <w:rPr>
                <w:sz w:val="24"/>
                <w:vertAlign w:val="superscript"/>
              </w:rPr>
              <w:t>3)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 a záväzné vyjadrenia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Uložené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informačnom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systéme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priložené </w:t>
            </w:r>
            <w:r w:rsidRPr="004401C9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BE7E1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vyhotovení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(v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prípade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listinného </w:t>
            </w:r>
            <w:r w:rsidRPr="004401C9">
              <w:rPr>
                <w:i/>
                <w:spacing w:val="-2"/>
                <w:sz w:val="24"/>
                <w:highlight w:val="yellow"/>
              </w:rPr>
              <w:t>podania)</w:t>
            </w: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prerokovaní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listov A4 </w:t>
            </w:r>
            <w:r w:rsidRPr="004401C9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753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2"/>
                <w:sz w:val="24"/>
              </w:rPr>
              <w:t xml:space="preserve"> vyjadrenia</w:t>
            </w:r>
          </w:p>
          <w:p w:rsidR="00BE7E10" w:rsidRDefault="004401C9">
            <w:pPr>
              <w:pStyle w:val="TableParagraph"/>
              <w:spacing w:line="240" w:lineRule="auto"/>
              <w:ind w:right="351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Počet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BE7E10">
        <w:trPr>
          <w:trHeight w:val="313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BE7E10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538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Výška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nákladu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zaokrúhlená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celé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číslo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BE7E10">
        <w:trPr>
          <w:trHeight w:val="110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jc w:val="both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Položka, písmeno, číslo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položky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podľa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zákona</w:t>
            </w:r>
          </w:p>
          <w:p w:rsidR="00BE7E10" w:rsidRPr="004401C9" w:rsidRDefault="004401C9">
            <w:pPr>
              <w:pStyle w:val="TableParagraph"/>
              <w:spacing w:line="270" w:lineRule="atLeast"/>
              <w:ind w:left="75" w:right="122"/>
              <w:jc w:val="both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Národnej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rady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Slovenskej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republiky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č.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145/1995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Z.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z. 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správnych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poplatkoch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znení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neskorších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predpisov pre určenie výšky správneho poplatku</w:t>
            </w:r>
          </w:p>
        </w:tc>
      </w:tr>
      <w:tr w:rsidR="00BE7E10">
        <w:trPr>
          <w:trHeight w:val="137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818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jc w:val="both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Výška</w:t>
            </w:r>
            <w:r w:rsidRPr="004401C9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správneho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poplatku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určená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podľa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zákona</w:t>
            </w:r>
          </w:p>
          <w:p w:rsidR="00BE7E10" w:rsidRPr="004401C9" w:rsidRDefault="004401C9">
            <w:pPr>
              <w:pStyle w:val="TableParagraph"/>
              <w:spacing w:line="240" w:lineRule="auto"/>
              <w:ind w:left="75" w:right="122"/>
              <w:jc w:val="both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Národnej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rady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Slovenskej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republiky</w:t>
            </w:r>
            <w:r w:rsidRPr="004401C9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č.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145/1995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Z.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z. o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správnych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poplatkoch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znení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neskorších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predpisov v eurách pre každú stavbu a stavebný objekt</w:t>
            </w:r>
          </w:p>
          <w:p w:rsidR="00BE7E10" w:rsidRPr="004401C9" w:rsidRDefault="004401C9">
            <w:pPr>
              <w:pStyle w:val="TableParagraph"/>
              <w:spacing w:line="262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samostatne</w:t>
            </w: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Výška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správneho poplatku spolu v</w:t>
            </w:r>
            <w:r w:rsidRPr="004401C9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BE7E10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Uložený</w:t>
            </w:r>
            <w:r w:rsidRPr="004401C9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v</w:t>
            </w:r>
            <w:r w:rsidRPr="004401C9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informačnom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systéme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 xml:space="preserve">priložený </w:t>
            </w:r>
            <w:r w:rsidRPr="004401C9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BE7E10">
        <w:trPr>
          <w:trHeight w:val="55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Iný</w:t>
            </w:r>
            <w:r w:rsidRPr="004401C9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doklad</w:t>
            </w:r>
            <w:r w:rsidRPr="004401C9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(uviesť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BE7E10">
        <w:trPr>
          <w:trHeight w:val="313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BE7E10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</w:rPr>
            </w:pPr>
            <w:r w:rsidRPr="004401C9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</w:tbl>
    <w:p w:rsidR="00BE7E10" w:rsidRDefault="00BE7E10">
      <w:pPr>
        <w:pStyle w:val="TableParagraph"/>
        <w:rPr>
          <w:sz w:val="24"/>
        </w:rPr>
        <w:sectPr w:rsidR="00BE7E10">
          <w:type w:val="continuous"/>
          <w:pgSz w:w="11910" w:h="16840"/>
          <w:pgMar w:top="680" w:right="283" w:bottom="1234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314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67" w:type="dxa"/>
            <w:tcBorders>
              <w:top w:val="nil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4" w:type="dxa"/>
            <w:tcBorders>
              <w:top w:val="nil"/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Odtlačok</w:t>
            </w:r>
            <w:r w:rsidRPr="004401C9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pečiatky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príslušného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správneho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BE7E10">
        <w:trPr>
          <w:trHeight w:val="330"/>
        </w:trPr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67" w:type="dxa"/>
            <w:tcBorders>
              <w:bottom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</w:tcPr>
          <w:p w:rsidR="00BE7E10" w:rsidRPr="004401C9" w:rsidRDefault="004401C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4401C9">
              <w:rPr>
                <w:i/>
                <w:sz w:val="24"/>
                <w:highlight w:val="yellow"/>
              </w:rPr>
              <w:t>Podpis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alebo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podpis</w:t>
            </w:r>
            <w:r w:rsidRPr="004401C9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a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odtlačok</w:t>
            </w:r>
            <w:r w:rsidRPr="004401C9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4401C9">
              <w:rPr>
                <w:i/>
                <w:sz w:val="24"/>
                <w:highlight w:val="yellow"/>
              </w:rPr>
              <w:t>pečiatky</w:t>
            </w:r>
            <w:r w:rsidRPr="004401C9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4401C9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4401C9"/>
    <w:p w:rsidR="004401C9" w:rsidRDefault="004401C9" w:rsidP="004401C9"/>
    <w:p w:rsidR="004401C9" w:rsidRDefault="004401C9" w:rsidP="004401C9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4401C9" w:rsidTr="008F3A5B">
        <w:trPr>
          <w:trHeight w:val="314"/>
        </w:trPr>
        <w:tc>
          <w:tcPr>
            <w:tcW w:w="2528" w:type="dxa"/>
          </w:tcPr>
          <w:p w:rsidR="004401C9" w:rsidRDefault="004401C9" w:rsidP="008F3A5B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Vysvetlivky:</w:t>
            </w:r>
          </w:p>
        </w:tc>
        <w:tc>
          <w:tcPr>
            <w:tcW w:w="8023" w:type="dxa"/>
          </w:tcPr>
          <w:p w:rsidR="004401C9" w:rsidRDefault="004401C9" w:rsidP="008F3A5B">
            <w:pPr>
              <w:pStyle w:val="TableParagraph"/>
              <w:spacing w:line="240" w:lineRule="auto"/>
              <w:ind w:left="0"/>
            </w:pPr>
          </w:p>
        </w:tc>
      </w:tr>
      <w:tr w:rsidR="004401C9" w:rsidTr="008F3A5B">
        <w:trPr>
          <w:trHeight w:val="316"/>
        </w:trPr>
        <w:tc>
          <w:tcPr>
            <w:tcW w:w="2528" w:type="dxa"/>
            <w:shd w:val="clear" w:color="auto" w:fill="D9D9D9"/>
          </w:tcPr>
          <w:p w:rsidR="004401C9" w:rsidRDefault="004401C9" w:rsidP="008F3A5B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4401C9" w:rsidRDefault="004401C9" w:rsidP="008F3A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4401C9" w:rsidRPr="00EC7230" w:rsidTr="008F3A5B">
        <w:trPr>
          <w:trHeight w:val="314"/>
        </w:trPr>
        <w:tc>
          <w:tcPr>
            <w:tcW w:w="2528" w:type="dxa"/>
          </w:tcPr>
          <w:p w:rsidR="004401C9" w:rsidRPr="00EC7230" w:rsidRDefault="004401C9" w:rsidP="008F3A5B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4401C9" w:rsidRPr="00EC7230" w:rsidRDefault="004401C9" w:rsidP="008F3A5B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4401C9" w:rsidRDefault="004401C9"/>
    <w:p w:rsidR="004401C9" w:rsidRPr="006965E7" w:rsidRDefault="004401C9" w:rsidP="004401C9">
      <w:pPr>
        <w:adjustRightInd w:val="0"/>
        <w:spacing w:line="240" w:lineRule="atLeast"/>
        <w:jc w:val="both"/>
        <w:rPr>
          <w:rFonts w:ascii="Arial" w:hAnsi="Arial" w:cs="Arial"/>
          <w:b/>
          <w:sz w:val="16"/>
          <w:szCs w:val="16"/>
        </w:rPr>
      </w:pPr>
      <w:r w:rsidRPr="006965E7">
        <w:rPr>
          <w:rFonts w:ascii="Arial" w:hAnsi="Arial" w:cs="Arial"/>
          <w:b/>
          <w:sz w:val="16"/>
          <w:szCs w:val="16"/>
        </w:rPr>
        <w:t>Poučenie :</w:t>
      </w:r>
    </w:p>
    <w:p w:rsidR="004401C9" w:rsidRDefault="004401C9" w:rsidP="004401C9">
      <w:pPr>
        <w:adjustRightInd w:val="0"/>
        <w:spacing w:line="240" w:lineRule="atLeas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Stavebný úrad žiadosť zamietne, pokiaľ nebudú splnené podmienky podľa §59 zákona č. 25/2025 Z. z..</w:t>
      </w:r>
    </w:p>
    <w:p w:rsidR="004401C9" w:rsidRPr="00F04A2B" w:rsidRDefault="004401C9" w:rsidP="004401C9">
      <w:pPr>
        <w:adjustRightInd w:val="0"/>
        <w:spacing w:line="240" w:lineRule="atLeast"/>
        <w:jc w:val="both"/>
        <w:rPr>
          <w:rFonts w:ascii="Arial" w:hAnsi="Arial" w:cs="Arial"/>
          <w:i/>
          <w:sz w:val="16"/>
          <w:szCs w:val="16"/>
        </w:rPr>
      </w:pPr>
    </w:p>
    <w:p w:rsidR="004401C9" w:rsidRPr="00286951" w:rsidRDefault="004401C9" w:rsidP="004401C9">
      <w:pPr>
        <w:ind w:right="996"/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 xml:space="preserve">vypracovaná </w:t>
      </w:r>
      <w:r w:rsidRPr="00C26F40">
        <w:rPr>
          <w:b/>
          <w:i/>
          <w:iCs/>
          <w:shd w:val="clear" w:color="auto" w:fill="FFFFFF"/>
        </w:rPr>
        <w:t>podľa prílohy č. 1</w:t>
      </w:r>
      <w:r>
        <w:rPr>
          <w:b/>
          <w:i/>
          <w:iCs/>
          <w:shd w:val="clear" w:color="auto" w:fill="FFFFFF"/>
        </w:rPr>
        <w:t>5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4401C9" w:rsidRPr="00C26F40" w:rsidRDefault="004401C9" w:rsidP="004401C9">
      <w:pPr>
        <w:ind w:right="996"/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2)</w:t>
      </w:r>
      <w:r>
        <w:rPr>
          <w:b/>
          <w:i/>
          <w:iCs/>
          <w:shd w:val="clear" w:color="auto" w:fill="FFFFFF"/>
        </w:rPr>
        <w:t xml:space="preserve">vypracovaná </w:t>
      </w:r>
      <w:r w:rsidRPr="00C26F40">
        <w:rPr>
          <w:b/>
          <w:i/>
          <w:iCs/>
          <w:shd w:val="clear" w:color="auto" w:fill="FFFFFF"/>
        </w:rPr>
        <w:t xml:space="preserve">podľa prílohy č. 16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4401C9" w:rsidRPr="00C26F40" w:rsidRDefault="004401C9" w:rsidP="004401C9">
      <w:pPr>
        <w:ind w:right="996"/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3)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4401C9" w:rsidRDefault="004401C9"/>
    <w:sectPr w:rsidR="004401C9" w:rsidSect="00BE7E10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E7E10"/>
    <w:rsid w:val="004401C9"/>
    <w:rsid w:val="00BE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BE7E10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E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BE7E10"/>
    <w:pPr>
      <w:spacing w:before="49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E7E10"/>
  </w:style>
  <w:style w:type="paragraph" w:customStyle="1" w:styleId="TableParagraph">
    <w:name w:val="Table Paragraph"/>
    <w:basedOn w:val="Normlny"/>
    <w:uiPriority w:val="1"/>
    <w:qFormat/>
    <w:rsid w:val="00BE7E10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1822</Words>
  <Characters>10390</Characters>
  <Application>Microsoft Office Word</Application>
  <DocSecurity>0</DocSecurity>
  <Lines>86</Lines>
  <Paragraphs>24</Paragraphs>
  <ScaleCrop>false</ScaleCrop>
  <Company/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2025-04-04T05:29:00Z</dcterms:created>
  <dcterms:modified xsi:type="dcterms:W3CDTF">2025-04-04T05:58:00Z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